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CE2CA" w14:textId="74ED4BFF" w:rsidR="00086E00" w:rsidRPr="00086E00" w:rsidRDefault="00086E00" w:rsidP="00086E00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2"/>
          <w:szCs w:val="21"/>
        </w:rPr>
      </w:pPr>
      <w:r w:rsidRPr="00086E00">
        <w:rPr>
          <w:rFonts w:asciiTheme="minorEastAsia" w:eastAsiaTheme="minorEastAsia" w:hAnsiTheme="minorEastAsia" w:hint="eastAsia"/>
          <w:kern w:val="0"/>
          <w:sz w:val="22"/>
          <w:szCs w:val="21"/>
        </w:rPr>
        <w:t>附件：</w:t>
      </w:r>
      <w:r w:rsidR="00467609">
        <w:rPr>
          <w:rFonts w:asciiTheme="minorEastAsia" w:eastAsiaTheme="minorEastAsia" w:hAnsiTheme="minorEastAsia" w:hint="eastAsia"/>
          <w:kern w:val="0"/>
          <w:sz w:val="22"/>
          <w:szCs w:val="21"/>
        </w:rPr>
        <w:t>《</w:t>
      </w:r>
      <w:r w:rsidR="00467609" w:rsidRPr="00467609">
        <w:rPr>
          <w:rFonts w:asciiTheme="minorEastAsia" w:eastAsiaTheme="minorEastAsia" w:hAnsiTheme="minorEastAsia" w:hint="eastAsia"/>
          <w:kern w:val="0"/>
          <w:sz w:val="22"/>
          <w:szCs w:val="21"/>
        </w:rPr>
        <w:t>汉阳</w:t>
      </w:r>
      <w:r w:rsidR="00467609" w:rsidRPr="00467609">
        <w:rPr>
          <w:rFonts w:asciiTheme="minorEastAsia" w:eastAsiaTheme="minorEastAsia" w:hAnsiTheme="minorEastAsia"/>
          <w:kern w:val="0"/>
          <w:sz w:val="22"/>
          <w:szCs w:val="21"/>
        </w:rPr>
        <w:t>区</w:t>
      </w:r>
      <w:r w:rsidR="00467609" w:rsidRPr="00467609">
        <w:rPr>
          <w:rFonts w:asciiTheme="minorEastAsia" w:eastAsiaTheme="minorEastAsia" w:hAnsiTheme="minorEastAsia" w:hint="eastAsia"/>
          <w:kern w:val="0"/>
          <w:sz w:val="22"/>
          <w:szCs w:val="21"/>
        </w:rPr>
        <w:t>“人工智能教学课程”校领导及骨干教师线上研习活动</w:t>
      </w:r>
      <w:r w:rsidR="00467609">
        <w:rPr>
          <w:rFonts w:asciiTheme="minorEastAsia" w:eastAsiaTheme="minorEastAsia" w:hAnsiTheme="minorEastAsia" w:hint="eastAsia"/>
          <w:kern w:val="0"/>
          <w:sz w:val="22"/>
          <w:szCs w:val="21"/>
        </w:rPr>
        <w:t>》</w:t>
      </w:r>
      <w:r w:rsidRPr="00086E00">
        <w:rPr>
          <w:rFonts w:asciiTheme="minorEastAsia" w:eastAsiaTheme="minorEastAsia" w:hAnsiTheme="minorEastAsia" w:hint="eastAsia"/>
          <w:kern w:val="0"/>
          <w:sz w:val="22"/>
          <w:szCs w:val="21"/>
        </w:rPr>
        <w:t>研习</w:t>
      </w:r>
      <w:r w:rsidRPr="00086E00">
        <w:rPr>
          <w:rFonts w:asciiTheme="minorEastAsia" w:eastAsiaTheme="minorEastAsia" w:hAnsiTheme="minorEastAsia"/>
          <w:kern w:val="0"/>
          <w:sz w:val="22"/>
          <w:szCs w:val="21"/>
        </w:rPr>
        <w:t>课程</w:t>
      </w:r>
      <w:r w:rsidRPr="00086E00">
        <w:rPr>
          <w:rFonts w:asciiTheme="minorEastAsia" w:eastAsiaTheme="minorEastAsia" w:hAnsiTheme="minorEastAsia" w:hint="eastAsia"/>
          <w:kern w:val="0"/>
          <w:sz w:val="22"/>
          <w:szCs w:val="21"/>
        </w:rPr>
        <w:t>简介</w:t>
      </w:r>
    </w:p>
    <w:p w14:paraId="4EC534BA" w14:textId="77777777" w:rsidR="00086E00" w:rsidRDefault="00086E00" w:rsidP="00086E00">
      <w:pPr>
        <w:pStyle w:val="a7"/>
        <w:ind w:firstLineChars="0" w:firstLine="0"/>
        <w:rPr>
          <w:sz w:val="22"/>
          <w:szCs w:val="21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7366"/>
      </w:tblGrid>
      <w:tr w:rsidR="00086E00" w14:paraId="04D415A0" w14:textId="77777777" w:rsidTr="00861F9B">
        <w:trPr>
          <w:trHeight w:val="567"/>
          <w:jc w:val="center"/>
        </w:trPr>
        <w:tc>
          <w:tcPr>
            <w:tcW w:w="936" w:type="pct"/>
            <w:vAlign w:val="center"/>
          </w:tcPr>
          <w:p w14:paraId="7E849923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1"/>
              </w:rPr>
              <w:t>课程主题</w:t>
            </w:r>
          </w:p>
        </w:tc>
        <w:tc>
          <w:tcPr>
            <w:tcW w:w="4064" w:type="pct"/>
            <w:vAlign w:val="center"/>
          </w:tcPr>
          <w:p w14:paraId="3FF3BE30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1"/>
              </w:rPr>
              <w:t>课程内容</w:t>
            </w:r>
          </w:p>
        </w:tc>
      </w:tr>
      <w:tr w:rsidR="00086E00" w14:paraId="6CA035BF" w14:textId="77777777" w:rsidTr="00861F9B">
        <w:trPr>
          <w:trHeight w:val="1176"/>
          <w:jc w:val="center"/>
        </w:trPr>
        <w:tc>
          <w:tcPr>
            <w:tcW w:w="936" w:type="pct"/>
            <w:vAlign w:val="center"/>
          </w:tcPr>
          <w:p w14:paraId="574E5AF6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1"/>
              </w:rPr>
              <w:t>智创国艺</w:t>
            </w:r>
          </w:p>
        </w:tc>
        <w:tc>
          <w:tcPr>
            <w:tcW w:w="4064" w:type="pct"/>
            <w:vAlign w:val="center"/>
          </w:tcPr>
          <w:p w14:paraId="74048647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以“国艺+科创”的形式，围绕“智创国艺”的主题，创造性地打造出一套全新的现代中小学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国艺科创课程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。</w:t>
            </w:r>
          </w:p>
        </w:tc>
      </w:tr>
      <w:tr w:rsidR="00086E00" w14:paraId="3FB8A4CA" w14:textId="77777777" w:rsidTr="00861F9B">
        <w:trPr>
          <w:jc w:val="center"/>
        </w:trPr>
        <w:tc>
          <w:tcPr>
            <w:tcW w:w="936" w:type="pct"/>
            <w:vAlign w:val="center"/>
          </w:tcPr>
          <w:p w14:paraId="593AC637" w14:textId="77777777" w:rsidR="00086E00" w:rsidRDefault="00086E00" w:rsidP="00861F9B">
            <w:pPr>
              <w:spacing w:before="240" w:after="240"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北斗与现代科技教育</w:t>
            </w:r>
          </w:p>
        </w:tc>
        <w:tc>
          <w:tcPr>
            <w:tcW w:w="4064" w:type="pct"/>
            <w:vAlign w:val="center"/>
          </w:tcPr>
          <w:p w14:paraId="3ED30020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通过北斗卫星导航系统这个特色前沿科技主题，向广大科技教师介绍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STEAM教育、</w:t>
            </w:r>
            <w:proofErr w:type="gramStart"/>
            <w:r>
              <w:rPr>
                <w:rFonts w:asciiTheme="minorEastAsia" w:eastAsiaTheme="minorEastAsia" w:hAnsiTheme="minorEastAsia"/>
                <w:sz w:val="22"/>
                <w:szCs w:val="21"/>
              </w:rPr>
              <w:t>创客教育</w:t>
            </w:r>
            <w:proofErr w:type="gramEnd"/>
            <w:r>
              <w:rPr>
                <w:rFonts w:asciiTheme="minorEastAsia" w:eastAsiaTheme="minorEastAsia" w:hAnsiTheme="minorEastAsia"/>
                <w:sz w:val="22"/>
                <w:szCs w:val="21"/>
              </w:rPr>
              <w:t>、PBL等现代科技教育在前沿科技领域青少年教育的实践方式。</w:t>
            </w:r>
          </w:p>
        </w:tc>
      </w:tr>
      <w:tr w:rsidR="00086E00" w14:paraId="2D739D1A" w14:textId="77777777" w:rsidTr="00861F9B">
        <w:trPr>
          <w:trHeight w:val="1255"/>
          <w:jc w:val="center"/>
        </w:trPr>
        <w:tc>
          <w:tcPr>
            <w:tcW w:w="936" w:type="pct"/>
            <w:vAlign w:val="center"/>
          </w:tcPr>
          <w:p w14:paraId="2996B911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D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人工智能系列课程</w:t>
            </w:r>
          </w:p>
        </w:tc>
        <w:tc>
          <w:tcPr>
            <w:tcW w:w="4064" w:type="pct"/>
            <w:vAlign w:val="center"/>
          </w:tcPr>
          <w:p w14:paraId="1646994B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/>
                <w:sz w:val="22"/>
                <w:szCs w:val="21"/>
              </w:rPr>
              <w:t>以三维技术为载体，人工智能为导向，将编程、硬件、人工智能技术三者相结合的创新主题系列课程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。</w:t>
            </w:r>
          </w:p>
        </w:tc>
      </w:tr>
      <w:tr w:rsidR="00086E00" w14:paraId="62641F7A" w14:textId="77777777" w:rsidTr="00861F9B">
        <w:trPr>
          <w:jc w:val="center"/>
        </w:trPr>
        <w:tc>
          <w:tcPr>
            <w:tcW w:w="936" w:type="pct"/>
            <w:vAlign w:val="center"/>
          </w:tcPr>
          <w:p w14:paraId="475EB387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机甲大师</w:t>
            </w:r>
            <w:proofErr w:type="gramEnd"/>
          </w:p>
        </w:tc>
        <w:tc>
          <w:tcPr>
            <w:tcW w:w="4064" w:type="pct"/>
            <w:vAlign w:val="center"/>
          </w:tcPr>
          <w:p w14:paraId="171A2E04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课程将从机器底盘的运动控制、视觉标签识别、智能巡线、击打目标、</w:t>
            </w:r>
            <w:r>
              <w:rPr>
                <w:rFonts w:asciiTheme="minorEastAsia" w:eastAsiaTheme="minorEastAsia" w:hAnsiTheme="minorEastAsia"/>
                <w:sz w:val="22"/>
                <w:szCs w:val="21"/>
              </w:rPr>
              <w:t>FPV模式等知识、技能入手，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着重培养青少年参与科技活动的兴趣，提升工程技术的实践能力。</w:t>
            </w:r>
          </w:p>
        </w:tc>
        <w:bookmarkStart w:id="0" w:name="_GoBack"/>
        <w:bookmarkEnd w:id="0"/>
      </w:tr>
      <w:tr w:rsidR="00086E00" w14:paraId="5F289780" w14:textId="77777777" w:rsidTr="00861F9B">
        <w:trPr>
          <w:jc w:val="center"/>
        </w:trPr>
        <w:tc>
          <w:tcPr>
            <w:tcW w:w="936" w:type="pct"/>
            <w:vAlign w:val="center"/>
          </w:tcPr>
          <w:p w14:paraId="361864DC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掌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控未来</w:t>
            </w:r>
            <w:proofErr w:type="gramEnd"/>
          </w:p>
        </w:tc>
        <w:tc>
          <w:tcPr>
            <w:tcW w:w="4064" w:type="pct"/>
            <w:vAlign w:val="center"/>
          </w:tcPr>
          <w:p w14:paraId="60E22815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《开源硬件编程》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掌控板是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一块普及 STEAM 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创客教育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、人工智能教育、编程教育的开源智能硬件，同时也是中国第一款教育开源硬件，纯国产自主知识产权，它的专用编程教育软件</w:t>
            </w: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mPython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，也是参赛学生备赛和比赛过程中首选的编程软件。</w:t>
            </w:r>
          </w:p>
        </w:tc>
      </w:tr>
      <w:tr w:rsidR="00086E00" w14:paraId="6580AC55" w14:textId="77777777" w:rsidTr="00861F9B">
        <w:trPr>
          <w:jc w:val="center"/>
        </w:trPr>
        <w:tc>
          <w:tcPr>
            <w:tcW w:w="936" w:type="pct"/>
            <w:vAlign w:val="center"/>
          </w:tcPr>
          <w:p w14:paraId="3348FC97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智能风暴机器人</w:t>
            </w:r>
          </w:p>
        </w:tc>
        <w:tc>
          <w:tcPr>
            <w:tcW w:w="4064" w:type="pct"/>
            <w:vAlign w:val="center"/>
          </w:tcPr>
          <w:p w14:paraId="120F06B3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智能风暴机器人是一项培养学生综合实践能力的交叉学科的学科。学生可以充分发挥自己的想象力、创造力，通过个人或者团队协作，将各类种类丰富的结构零件自主搭建完成各种机器人，通过一整套严密的程序来实现设计者的要求挑战任务，从而享受成功，培养自信。</w:t>
            </w:r>
          </w:p>
        </w:tc>
      </w:tr>
      <w:tr w:rsidR="00086E00" w14:paraId="498A6405" w14:textId="77777777" w:rsidTr="00861F9B">
        <w:trPr>
          <w:jc w:val="center"/>
        </w:trPr>
        <w:tc>
          <w:tcPr>
            <w:tcW w:w="936" w:type="pct"/>
            <w:vAlign w:val="center"/>
          </w:tcPr>
          <w:p w14:paraId="146038A2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AI智能机器人运动会</w:t>
            </w:r>
          </w:p>
        </w:tc>
        <w:tc>
          <w:tcPr>
            <w:tcW w:w="4064" w:type="pct"/>
            <w:vAlign w:val="center"/>
          </w:tcPr>
          <w:p w14:paraId="4A696D14" w14:textId="77777777" w:rsidR="00086E00" w:rsidRDefault="00086E00" w:rsidP="00861F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Ai智能机器人运动会，运用一台平衡木形态的机器人，通过现场编程和现场调试，让机器人自主运行，用最高的得分，最短的时间，最稳定的运行状态完成竞赛。本次课程详细的介绍了该赛项的竞赛规则、场地搭建、机器人。</w:t>
            </w:r>
          </w:p>
        </w:tc>
      </w:tr>
    </w:tbl>
    <w:p w14:paraId="43526524" w14:textId="77777777" w:rsidR="007C3323" w:rsidRPr="00086E00" w:rsidRDefault="007C3323">
      <w:pPr>
        <w:rPr>
          <w:rFonts w:hint="eastAsia"/>
        </w:rPr>
      </w:pPr>
    </w:p>
    <w:sectPr w:rsidR="007C3323" w:rsidRPr="00086E00">
      <w:footerReference w:type="default" r:id="rId6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C50C8" w14:textId="77777777" w:rsidR="00862576" w:rsidRDefault="00862576" w:rsidP="00086E00">
      <w:pPr>
        <w:spacing w:line="240" w:lineRule="auto"/>
      </w:pPr>
      <w:r>
        <w:separator/>
      </w:r>
    </w:p>
  </w:endnote>
  <w:endnote w:type="continuationSeparator" w:id="0">
    <w:p w14:paraId="40BC3D7E" w14:textId="77777777" w:rsidR="00862576" w:rsidRDefault="00862576" w:rsidP="00086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935531"/>
    </w:sdtPr>
    <w:sdtEndPr>
      <w:rPr>
        <w:sz w:val="84"/>
        <w:szCs w:val="84"/>
      </w:rPr>
    </w:sdtEndPr>
    <w:sdtContent>
      <w:p w14:paraId="77354FA0" w14:textId="77777777" w:rsidR="008E0EDC" w:rsidRDefault="00862576">
        <w:pPr>
          <w:pStyle w:val="a5"/>
          <w:jc w:val="center"/>
          <w:rPr>
            <w:sz w:val="84"/>
            <w:szCs w:val="8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533CA802" w14:textId="77777777" w:rsidR="008E0EDC" w:rsidRDefault="00862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7675" w14:textId="77777777" w:rsidR="00862576" w:rsidRDefault="00862576" w:rsidP="00086E00">
      <w:pPr>
        <w:spacing w:line="240" w:lineRule="auto"/>
      </w:pPr>
      <w:r>
        <w:separator/>
      </w:r>
    </w:p>
  </w:footnote>
  <w:footnote w:type="continuationSeparator" w:id="0">
    <w:p w14:paraId="1D90353A" w14:textId="77777777" w:rsidR="00862576" w:rsidRDefault="00862576" w:rsidP="00086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1"/>
    <w:rsid w:val="00046F3C"/>
    <w:rsid w:val="00086E00"/>
    <w:rsid w:val="00467609"/>
    <w:rsid w:val="007C3323"/>
    <w:rsid w:val="00862576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4997"/>
  <w15:chartTrackingRefBased/>
  <w15:docId w15:val="{3927B8BE-FEEE-4DB5-9145-ECBB8EE5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00"/>
    <w:pPr>
      <w:widowControl w:val="0"/>
      <w:spacing w:line="6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86E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86E0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086E0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ind w:firstLineChars="200" w:firstLine="480"/>
    </w:pPr>
    <w:rPr>
      <w:rFonts w:asciiTheme="minorEastAsia" w:eastAsiaTheme="minorEastAsia" w:hAnsiTheme="minorEastAsia" w:cs="华文仿宋"/>
      <w:color w:val="000000" w:themeColor="text1"/>
      <w:kern w:val="0"/>
      <w:sz w:val="24"/>
    </w:rPr>
  </w:style>
  <w:style w:type="character" w:customStyle="1" w:styleId="a8">
    <w:name w:val="标题 字符"/>
    <w:basedOn w:val="a0"/>
    <w:link w:val="a7"/>
    <w:rsid w:val="00086E00"/>
    <w:rPr>
      <w:rFonts w:asciiTheme="minorEastAsia" w:hAnsiTheme="minorEastAsia" w:cs="华文仿宋"/>
      <w:color w:val="000000" w:themeColor="text1"/>
      <w:kern w:val="0"/>
      <w:sz w:val="24"/>
      <w:szCs w:val="24"/>
    </w:rPr>
  </w:style>
  <w:style w:type="table" w:styleId="a9">
    <w:name w:val="Table Grid"/>
    <w:basedOn w:val="a1"/>
    <w:qFormat/>
    <w:rsid w:val="00086E0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3</cp:revision>
  <dcterms:created xsi:type="dcterms:W3CDTF">2020-07-13T08:52:00Z</dcterms:created>
  <dcterms:modified xsi:type="dcterms:W3CDTF">2020-07-13T08:53:00Z</dcterms:modified>
</cp:coreProperties>
</file>